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低碳经济学院本科生导师制工作方案</w:t>
      </w:r>
    </w:p>
    <w:bookmarkEnd w:id="0"/>
    <w:p>
      <w:pPr>
        <w:widowControl/>
        <w:shd w:val="clear" w:color="auto" w:fill="FFFFFF"/>
        <w:spacing w:line="420" w:lineRule="atLeast"/>
        <w:ind w:firstLine="48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为了加强我院本科生导师队伍建设，保证学生工作顺利有效地开展，促进学生在德、智、体诸方面全面成才，依据《湖北经济学院导师制管理办法》（鄂经院发[2016]178号）文件精神，特制订本规定。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一、组织领导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为切实保障我院本科生导师制顺利实施，加强组织领导，对导师的遴选、聘任严格把关，实行指导全过程监控与管理，落实导师工作考核、评估工作，成立低碳经济学院本科生导师制工作领导小组。成员如下：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组 长： 齐绍洲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副组长：李湘梅  孙永平  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成 员： 张丽娜  刘习平  孙一鸣  </w:t>
      </w:r>
    </w:p>
    <w:p>
      <w:pPr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二、导师聘任条件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 具有较强的事业心和责任感，热爱导师工作，热情关怀学生，具备较强的班级建设组织能力；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 懂得教育规律，具有相当的专业知识和一定的学生工作经验，对学生进行学习、工作、生活等方面的指导。</w:t>
      </w:r>
    </w:p>
    <w:p>
      <w:pPr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三、导师职责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本科生从第2学年开始确定导师，导师的聘期与学生学业同步，从开始指导到学生毕业为一个聘任周期。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1辅导学生学业规划，完善学生知识结构体系，指导和帮助学生掌握正确的学习方法，指导学生考研及参加专业学科竞赛。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2指导学生参与导师课题研究，融入学术研究团队，参加学术研讨与学术会议，指导学生撰写调研报告和撰写学术论文，指导学生考研。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3指导学生进行业余科研与社会实践，培养学生创新创业意识和提升创新创业能力。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四、导师工作机制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1.导师指导学生每月见面指导不少于1次，1次以上指导方式可根据师生双方情况及指导内容实际需要灵活选择。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2.导师每学期初应根据师生双方情况制订指导计划，明确本学期内见面指导时间、地点及指导内容，指导计划须报学院导师制工作领导小组。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3.实施导师指导记录手册制。导师认真填写《导师指导记录手册》，对各项指导活动做好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真实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痕迹记录，并按学期完成工作小结，交学院导师制工作领导小组。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4.导师应与辅导员、班主任及时沟通学生学习生活情况，加强工作针对性和实效性。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5.学院每学期末开展一次导师工作经验交流会，每学年安排2-3位导师参加相关导师培训。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6.导师不得单方面终止履行导师职责，如因特殊原因不能继续担任的，由本人提出申请，经学院导师制工作领导小组同意报学校批准后，方可变更。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五、导师的考核和奖励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导师工作纳入年度考核，考核分优秀、合格、不合格三个等次。考核方式由导师自评(占30%)、学生评价（占50%）与院评（占20%）三个部分组成，考核等次折合成百分制，90分以上为优秀，60-89分之间为合格，59分以下为不合格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教师担任导师是专业技术职务晋升、岗位聘任的前置资格条件，导师的年度考核结果作为专业技术职务晋升、岗位聘任和评优评先的重要依据之一。同等条件下，考核优秀的由学院优先推荐职务晋升、岗位聘任。连续两年考核不合格的教师在下一轮的岗位聘任中下调一级。</w:t>
      </w:r>
    </w:p>
    <w:p>
      <w:pPr>
        <w:widowControl/>
        <w:shd w:val="clear" w:color="auto" w:fill="FFFFFF"/>
        <w:spacing w:line="420" w:lineRule="atLeast"/>
        <w:ind w:firstLine="465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3.对优秀导师进行表彰和奖励。年度奖励标准执行学校财务规定，结合学院年度资金使用状况，由学院党政联席会议决定。</w:t>
      </w: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五、其他</w:t>
      </w: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1.本方案自2017学生开始实施。</w:t>
      </w: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2.其他未尽事宜由低碳经济学院教学指导委员会负责解释。</w:t>
      </w: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2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 低碳经济学院</w:t>
      </w:r>
    </w:p>
    <w:p>
      <w:pPr>
        <w:widowControl/>
        <w:spacing w:line="420" w:lineRule="exact"/>
        <w:ind w:firstLine="482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2018年9月</w:t>
      </w:r>
    </w:p>
    <w:p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atLeast"/>
        <w:ind w:firstLine="48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20" w:lineRule="exact"/>
        <w:ind w:firstLine="482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7E"/>
    <w:rsid w:val="000A7EFB"/>
    <w:rsid w:val="001A1AA9"/>
    <w:rsid w:val="001C78CE"/>
    <w:rsid w:val="002D4ED7"/>
    <w:rsid w:val="003534CF"/>
    <w:rsid w:val="0052743D"/>
    <w:rsid w:val="00571918"/>
    <w:rsid w:val="005E78B3"/>
    <w:rsid w:val="006329C4"/>
    <w:rsid w:val="0076762E"/>
    <w:rsid w:val="00771214"/>
    <w:rsid w:val="00773269"/>
    <w:rsid w:val="0081455D"/>
    <w:rsid w:val="00866FCD"/>
    <w:rsid w:val="00871AD6"/>
    <w:rsid w:val="00A57D06"/>
    <w:rsid w:val="00AF1A92"/>
    <w:rsid w:val="00B1649C"/>
    <w:rsid w:val="00C84476"/>
    <w:rsid w:val="00DA0489"/>
    <w:rsid w:val="00E1479B"/>
    <w:rsid w:val="00E7227E"/>
    <w:rsid w:val="00E86E69"/>
    <w:rsid w:val="00EB13DB"/>
    <w:rsid w:val="15AB4A30"/>
    <w:rsid w:val="373C4341"/>
    <w:rsid w:val="37C3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1182</Characters>
  <Lines>9</Lines>
  <Paragraphs>2</Paragraphs>
  <TotalTime>44</TotalTime>
  <ScaleCrop>false</ScaleCrop>
  <LinksUpToDate>false</LinksUpToDate>
  <CharactersWithSpaces>1387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2018-11-07T05:35:00Z</dcterms:created>
  <dc:creator>ASUS</dc:creator>
  <cp:lastModifiedBy>hbue</cp:lastModifiedBy>
  <cp:lastPrinted>2018-11-13T03:08:00Z</cp:lastPrinted>
  <dcterms:modified xsi:type="dcterms:W3CDTF">2018-11-20T03:26:39Z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